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8D4" w:rsidRPr="004A1E3A" w:rsidRDefault="004A1E3A" w:rsidP="004A1E3A">
      <w:pPr>
        <w:spacing w:after="0"/>
        <w:rPr>
          <w:rFonts w:ascii="Arial" w:hAnsi="Arial" w:cs="Arial"/>
          <w:b/>
          <w:sz w:val="28"/>
          <w:szCs w:val="28"/>
        </w:rPr>
      </w:pPr>
      <w:r w:rsidRPr="004A1E3A">
        <w:rPr>
          <w:rFonts w:ascii="Arial" w:hAnsi="Arial" w:cs="Arial"/>
          <w:b/>
          <w:sz w:val="28"/>
          <w:szCs w:val="28"/>
        </w:rPr>
        <w:t>Acts 4:23-31</w:t>
      </w:r>
      <w:r>
        <w:rPr>
          <w:rFonts w:ascii="Arial" w:hAnsi="Arial" w:cs="Arial"/>
          <w:b/>
          <w:sz w:val="28"/>
          <w:szCs w:val="28"/>
        </w:rPr>
        <w:t xml:space="preserve"> – The Sovereign Lord vs. Nations in Opposition</w:t>
      </w:r>
    </w:p>
    <w:p w:rsidR="004A1E3A" w:rsidRPr="004A1E3A" w:rsidRDefault="004A1E3A" w:rsidP="004A1E3A">
      <w:pPr>
        <w:spacing w:after="0"/>
        <w:rPr>
          <w:rFonts w:ascii="Arial" w:hAnsi="Arial" w:cs="Arial"/>
        </w:rPr>
      </w:pPr>
      <w:proofErr w:type="gramStart"/>
      <w:r w:rsidRPr="004A1E3A">
        <w:rPr>
          <w:rFonts w:ascii="Arial" w:hAnsi="Arial" w:cs="Arial"/>
        </w:rPr>
        <w:t>Apostles</w:t>
      </w:r>
      <w:proofErr w:type="gramEnd"/>
      <w:r w:rsidRPr="004A1E3A">
        <w:rPr>
          <w:rFonts w:ascii="Arial" w:hAnsi="Arial" w:cs="Arial"/>
        </w:rPr>
        <w:t xml:space="preserve"> hope for national Revival, but Sanhedrin is unwilling.</w:t>
      </w:r>
    </w:p>
    <w:p w:rsidR="004A1E3A" w:rsidRDefault="004A1E3A" w:rsidP="004A1E3A">
      <w:pPr>
        <w:spacing w:after="0"/>
        <w:rPr>
          <w:rFonts w:ascii="Arial" w:hAnsi="Arial" w:cs="Arial"/>
        </w:rPr>
      </w:pPr>
      <w:r w:rsidRPr="004A1E3A">
        <w:rPr>
          <w:rFonts w:ascii="Arial" w:hAnsi="Arial" w:cs="Arial"/>
        </w:rPr>
        <w:br/>
      </w:r>
      <w:r w:rsidRPr="00D3771A">
        <w:rPr>
          <w:rFonts w:ascii="Arial" w:hAnsi="Arial" w:cs="Arial"/>
          <w:b/>
        </w:rPr>
        <w:t>Acts 4:5-22</w:t>
      </w:r>
      <w:r>
        <w:rPr>
          <w:rFonts w:ascii="Arial" w:hAnsi="Arial" w:cs="Arial"/>
        </w:rPr>
        <w:t xml:space="preserve"> and Psalm 118</w:t>
      </w:r>
    </w:p>
    <w:p w:rsidR="004A1E3A" w:rsidRDefault="004A1E3A" w:rsidP="004A1E3A">
      <w:pPr>
        <w:spacing w:after="0"/>
        <w:rPr>
          <w:rFonts w:ascii="Arial" w:hAnsi="Arial" w:cs="Arial"/>
        </w:rPr>
      </w:pPr>
      <w:r>
        <w:rPr>
          <w:rFonts w:ascii="Arial" w:hAnsi="Arial" w:cs="Arial"/>
        </w:rPr>
        <w:t>Psalm 118 used in:</w:t>
      </w:r>
    </w:p>
    <w:p w:rsidR="004A1E3A" w:rsidRDefault="004A1E3A" w:rsidP="004A1E3A">
      <w:pPr>
        <w:pStyle w:val="ListParagraph"/>
        <w:numPr>
          <w:ilvl w:val="0"/>
          <w:numId w:val="1"/>
        </w:numPr>
        <w:spacing w:after="0"/>
        <w:rPr>
          <w:rFonts w:ascii="Arial" w:hAnsi="Arial" w:cs="Arial"/>
        </w:rPr>
      </w:pPr>
      <w:r>
        <w:rPr>
          <w:rFonts w:ascii="Arial" w:hAnsi="Arial" w:cs="Arial"/>
        </w:rPr>
        <w:t>Matthew 21:9-10, Palm Sunday crowd</w:t>
      </w:r>
    </w:p>
    <w:p w:rsidR="004A1E3A" w:rsidRDefault="004A1E3A" w:rsidP="004A1E3A">
      <w:pPr>
        <w:pStyle w:val="ListParagraph"/>
        <w:numPr>
          <w:ilvl w:val="0"/>
          <w:numId w:val="1"/>
        </w:numPr>
        <w:spacing w:after="0"/>
        <w:rPr>
          <w:rFonts w:ascii="Arial" w:hAnsi="Arial" w:cs="Arial"/>
        </w:rPr>
      </w:pPr>
      <w:r>
        <w:rPr>
          <w:rFonts w:ascii="Arial" w:hAnsi="Arial" w:cs="Arial"/>
        </w:rPr>
        <w:t>Matthew 21:42, Jesus at the end of the Parable of the Tenants</w:t>
      </w:r>
    </w:p>
    <w:p w:rsidR="004A1E3A" w:rsidRDefault="004A1E3A" w:rsidP="004A1E3A">
      <w:pPr>
        <w:pStyle w:val="ListParagraph"/>
        <w:numPr>
          <w:ilvl w:val="0"/>
          <w:numId w:val="1"/>
        </w:numPr>
        <w:spacing w:after="0"/>
        <w:rPr>
          <w:rFonts w:ascii="Arial" w:hAnsi="Arial" w:cs="Arial"/>
        </w:rPr>
      </w:pPr>
      <w:r>
        <w:rPr>
          <w:rFonts w:ascii="Arial" w:hAnsi="Arial" w:cs="Arial"/>
        </w:rPr>
        <w:t>Matthew 23:37-39, The House Left Desolate until the quote Ps. 118 to Jesus in the future</w:t>
      </w:r>
    </w:p>
    <w:p w:rsidR="004A1E3A" w:rsidRDefault="004A1E3A" w:rsidP="004A1E3A">
      <w:pPr>
        <w:pStyle w:val="ListParagraph"/>
        <w:numPr>
          <w:ilvl w:val="0"/>
          <w:numId w:val="1"/>
        </w:numPr>
        <w:spacing w:after="0"/>
        <w:rPr>
          <w:rFonts w:ascii="Arial" w:hAnsi="Arial" w:cs="Arial"/>
        </w:rPr>
      </w:pPr>
      <w:r>
        <w:rPr>
          <w:rFonts w:ascii="Arial" w:hAnsi="Arial" w:cs="Arial"/>
        </w:rPr>
        <w:t>Acts 3:11, The Stone the builders Rejected</w:t>
      </w:r>
    </w:p>
    <w:p w:rsidR="001D5FC9" w:rsidRDefault="001D5FC9" w:rsidP="004A1E3A">
      <w:pPr>
        <w:spacing w:after="0"/>
        <w:rPr>
          <w:rFonts w:ascii="Arial" w:hAnsi="Arial" w:cs="Arial"/>
        </w:rPr>
      </w:pPr>
    </w:p>
    <w:p w:rsidR="001D5FC9" w:rsidRDefault="004A1E3A" w:rsidP="004A1E3A">
      <w:pPr>
        <w:spacing w:after="0"/>
        <w:rPr>
          <w:rFonts w:ascii="Arial" w:hAnsi="Arial" w:cs="Arial"/>
        </w:rPr>
      </w:pPr>
      <w:r w:rsidRPr="00D3771A">
        <w:rPr>
          <w:rFonts w:ascii="Arial" w:hAnsi="Arial" w:cs="Arial"/>
          <w:b/>
        </w:rPr>
        <w:t>4:23</w:t>
      </w:r>
      <w:r>
        <w:rPr>
          <w:rFonts w:ascii="Arial" w:hAnsi="Arial" w:cs="Arial"/>
        </w:rPr>
        <w:t xml:space="preserve"> – “sovereign” (“</w:t>
      </w:r>
      <w:r w:rsidRPr="004A1E3A">
        <w:rPr>
          <w:rFonts w:ascii="Symbol" w:hAnsi="Symbol" w:cs="Arial"/>
        </w:rPr>
        <w:t></w:t>
      </w:r>
      <w:r w:rsidRPr="004A1E3A">
        <w:rPr>
          <w:rFonts w:ascii="Symbol" w:hAnsi="Symbol" w:cs="Arial"/>
        </w:rPr>
        <w:t></w:t>
      </w:r>
      <w:r w:rsidRPr="004A1E3A">
        <w:rPr>
          <w:rFonts w:ascii="Symbol" w:hAnsi="Symbol" w:cs="Arial"/>
        </w:rPr>
        <w:t></w:t>
      </w:r>
      <w:r w:rsidRPr="004A1E3A">
        <w:rPr>
          <w:rFonts w:ascii="Symbol" w:hAnsi="Symbol" w:cs="Arial"/>
        </w:rPr>
        <w:t></w:t>
      </w:r>
      <w:r w:rsidRPr="004A1E3A">
        <w:rPr>
          <w:rFonts w:ascii="Symbol" w:hAnsi="Symbol" w:cs="Arial"/>
        </w:rPr>
        <w:t></w:t>
      </w:r>
      <w:r w:rsidRPr="004A1E3A">
        <w:rPr>
          <w:rFonts w:ascii="Symbol" w:hAnsi="Symbol" w:cs="Arial"/>
        </w:rPr>
        <w:t></w:t>
      </w:r>
      <w:r w:rsidRPr="004A1E3A">
        <w:rPr>
          <w:rFonts w:ascii="Symbol" w:hAnsi="Symbol" w:cs="Arial"/>
        </w:rPr>
        <w:t></w:t>
      </w:r>
      <w:r>
        <w:rPr>
          <w:rFonts w:ascii="Arial" w:hAnsi="Arial" w:cs="Arial"/>
        </w:rPr>
        <w:t xml:space="preserve">” also in </w:t>
      </w:r>
      <w:proofErr w:type="spellStart"/>
      <w:r>
        <w:rPr>
          <w:rFonts w:ascii="Arial" w:hAnsi="Arial" w:cs="Arial"/>
        </w:rPr>
        <w:t>Lk</w:t>
      </w:r>
      <w:proofErr w:type="spellEnd"/>
      <w:r>
        <w:rPr>
          <w:rFonts w:ascii="Arial" w:hAnsi="Arial" w:cs="Arial"/>
        </w:rPr>
        <w:t xml:space="preserve">. 2:29 and Rev.6:10) in comparison to Sanhedrin’s </w:t>
      </w:r>
    </w:p>
    <w:p w:rsidR="004A1E3A" w:rsidRDefault="004A1E3A" w:rsidP="001D5FC9">
      <w:pPr>
        <w:spacing w:after="0"/>
        <w:ind w:firstLine="720"/>
        <w:rPr>
          <w:rFonts w:ascii="Arial" w:hAnsi="Arial" w:cs="Arial"/>
        </w:rPr>
      </w:pPr>
      <w:proofErr w:type="gramStart"/>
      <w:r>
        <w:rPr>
          <w:rFonts w:ascii="Arial" w:hAnsi="Arial" w:cs="Arial"/>
        </w:rPr>
        <w:t>power</w:t>
      </w:r>
      <w:proofErr w:type="gramEnd"/>
      <w:r>
        <w:rPr>
          <w:rFonts w:ascii="Arial" w:hAnsi="Arial" w:cs="Arial"/>
        </w:rPr>
        <w:t xml:space="preserve"> under God’s permissive and known will</w:t>
      </w:r>
    </w:p>
    <w:p w:rsidR="001D5FC9" w:rsidRDefault="001D5FC9" w:rsidP="001D5FC9">
      <w:pPr>
        <w:spacing w:after="0"/>
        <w:ind w:firstLine="720"/>
        <w:rPr>
          <w:rFonts w:ascii="Arial" w:hAnsi="Arial" w:cs="Arial"/>
        </w:rPr>
      </w:pPr>
    </w:p>
    <w:p w:rsidR="001D5FC9" w:rsidRDefault="001D5FC9" w:rsidP="001D5FC9">
      <w:pPr>
        <w:spacing w:after="0"/>
        <w:ind w:firstLine="720"/>
        <w:rPr>
          <w:rFonts w:ascii="Arial" w:hAnsi="Arial" w:cs="Arial"/>
        </w:rPr>
      </w:pPr>
      <w:r>
        <w:rPr>
          <w:rFonts w:ascii="Arial" w:hAnsi="Arial" w:cs="Arial"/>
        </w:rPr>
        <w:t xml:space="preserve">Use OT words of liturgy which defined God as the creator: </w:t>
      </w:r>
    </w:p>
    <w:p w:rsidR="001D5FC9" w:rsidRDefault="001D5FC9" w:rsidP="001D5FC9">
      <w:pPr>
        <w:spacing w:after="0"/>
        <w:ind w:left="720" w:firstLine="720"/>
        <w:rPr>
          <w:rFonts w:ascii="Arial" w:hAnsi="Arial" w:cs="Arial"/>
        </w:rPr>
      </w:pPr>
      <w:r>
        <w:rPr>
          <w:rFonts w:ascii="Arial" w:hAnsi="Arial" w:cs="Arial"/>
        </w:rPr>
        <w:t>Ex. 20:11; Neh.9:6; Ps.146:6; Is.42:5</w:t>
      </w:r>
    </w:p>
    <w:p w:rsidR="00341FD9" w:rsidRDefault="00341FD9" w:rsidP="00341FD9">
      <w:pPr>
        <w:spacing w:after="0"/>
        <w:rPr>
          <w:rFonts w:ascii="Arial" w:hAnsi="Arial" w:cs="Arial"/>
        </w:rPr>
      </w:pPr>
    </w:p>
    <w:p w:rsidR="00341FD9" w:rsidRDefault="00341FD9" w:rsidP="00341FD9">
      <w:pPr>
        <w:spacing w:after="0"/>
        <w:rPr>
          <w:rFonts w:ascii="Arial" w:hAnsi="Arial" w:cs="Arial"/>
        </w:rPr>
      </w:pPr>
      <w:r w:rsidRPr="00D3771A">
        <w:rPr>
          <w:rFonts w:ascii="Arial" w:hAnsi="Arial" w:cs="Arial"/>
          <w:b/>
        </w:rPr>
        <w:t>4:25</w:t>
      </w:r>
      <w:r>
        <w:rPr>
          <w:rFonts w:ascii="Arial" w:hAnsi="Arial" w:cs="Arial"/>
        </w:rPr>
        <w:t xml:space="preserve"> – Quote Psalm 2:</w:t>
      </w:r>
    </w:p>
    <w:p w:rsidR="00341FD9" w:rsidRDefault="00341FD9" w:rsidP="00341FD9">
      <w:pPr>
        <w:pStyle w:val="ListParagraph"/>
        <w:numPr>
          <w:ilvl w:val="0"/>
          <w:numId w:val="2"/>
        </w:numPr>
        <w:spacing w:after="0"/>
        <w:rPr>
          <w:rFonts w:ascii="Arial" w:hAnsi="Arial" w:cs="Arial"/>
        </w:rPr>
      </w:pPr>
      <w:r>
        <w:rPr>
          <w:rFonts w:ascii="Arial" w:hAnsi="Arial" w:cs="Arial"/>
        </w:rPr>
        <w:t xml:space="preserve">The nations will conspire against God. This is known and allowed. It is a principle in the world we live in. It was true in David’s day 1000 BC. It was true in 30 AD in Acts chapter 4. It is true in our age and in our time. It will be true at </w:t>
      </w:r>
      <w:r w:rsidR="00FD4730">
        <w:rPr>
          <w:rFonts w:ascii="Arial" w:hAnsi="Arial" w:cs="Arial"/>
        </w:rPr>
        <w:t>Armageddon</w:t>
      </w:r>
      <w:bookmarkStart w:id="0" w:name="_GoBack"/>
      <w:bookmarkEnd w:id="0"/>
      <w:r>
        <w:rPr>
          <w:rFonts w:ascii="Arial" w:hAnsi="Arial" w:cs="Arial"/>
        </w:rPr>
        <w:t>.</w:t>
      </w:r>
    </w:p>
    <w:p w:rsidR="00341FD9" w:rsidRDefault="00341FD9" w:rsidP="00341FD9">
      <w:pPr>
        <w:pStyle w:val="ListParagraph"/>
        <w:numPr>
          <w:ilvl w:val="0"/>
          <w:numId w:val="2"/>
        </w:numPr>
        <w:spacing w:after="0"/>
        <w:rPr>
          <w:rFonts w:ascii="Arial" w:hAnsi="Arial" w:cs="Arial"/>
        </w:rPr>
      </w:pPr>
      <w:r>
        <w:rPr>
          <w:rFonts w:ascii="Arial" w:hAnsi="Arial" w:cs="Arial"/>
        </w:rPr>
        <w:t xml:space="preserve">Jews had </w:t>
      </w:r>
      <w:proofErr w:type="spellStart"/>
      <w:r>
        <w:rPr>
          <w:rFonts w:ascii="Arial" w:hAnsi="Arial" w:cs="Arial"/>
        </w:rPr>
        <w:t>began</w:t>
      </w:r>
      <w:proofErr w:type="spellEnd"/>
      <w:r>
        <w:rPr>
          <w:rFonts w:ascii="Arial" w:hAnsi="Arial" w:cs="Arial"/>
        </w:rPr>
        <w:t xml:space="preserve"> applying this Psalm chapter 2 to the Messiah by 100 BC</w:t>
      </w:r>
    </w:p>
    <w:p w:rsidR="00341FD9" w:rsidRDefault="00341FD9" w:rsidP="00341FD9">
      <w:pPr>
        <w:pStyle w:val="ListParagraph"/>
        <w:numPr>
          <w:ilvl w:val="0"/>
          <w:numId w:val="2"/>
        </w:numPr>
        <w:spacing w:after="0"/>
        <w:rPr>
          <w:rFonts w:ascii="Arial" w:hAnsi="Arial" w:cs="Arial"/>
        </w:rPr>
      </w:pPr>
      <w:r>
        <w:rPr>
          <w:rFonts w:ascii="Arial" w:hAnsi="Arial" w:cs="Arial"/>
        </w:rPr>
        <w:t>Ps.2:7 are the words used at Jesus’ baptism by God (see Acts 10:38 where Jesus was anointed by God at his baptism.</w:t>
      </w:r>
    </w:p>
    <w:p w:rsidR="00341FD9" w:rsidRDefault="00341FD9" w:rsidP="00341FD9">
      <w:pPr>
        <w:pStyle w:val="ListParagraph"/>
        <w:numPr>
          <w:ilvl w:val="0"/>
          <w:numId w:val="2"/>
        </w:numPr>
        <w:spacing w:after="0"/>
        <w:rPr>
          <w:rFonts w:ascii="Arial" w:hAnsi="Arial" w:cs="Arial"/>
        </w:rPr>
      </w:pPr>
      <w:r>
        <w:rPr>
          <w:rFonts w:ascii="Arial" w:hAnsi="Arial" w:cs="Arial"/>
        </w:rPr>
        <w:t>Ps.2 is text proof of the nation’s sinful attitude toward God’s will</w:t>
      </w:r>
    </w:p>
    <w:p w:rsidR="00341FD9" w:rsidRDefault="00341FD9" w:rsidP="00341FD9">
      <w:pPr>
        <w:pStyle w:val="ListParagraph"/>
        <w:numPr>
          <w:ilvl w:val="0"/>
          <w:numId w:val="2"/>
        </w:numPr>
        <w:spacing w:after="0"/>
        <w:rPr>
          <w:rFonts w:ascii="Arial" w:hAnsi="Arial" w:cs="Arial"/>
        </w:rPr>
      </w:pPr>
      <w:r>
        <w:rPr>
          <w:rFonts w:ascii="Arial" w:hAnsi="Arial" w:cs="Arial"/>
        </w:rPr>
        <w:t>The nations attitude manifest at the crucifixion with a sign on the cross mocking Jesus as “King of the Jews” when it was written in three languages:</w:t>
      </w:r>
    </w:p>
    <w:p w:rsidR="00341FD9" w:rsidRDefault="00341FD9" w:rsidP="00341FD9">
      <w:pPr>
        <w:pStyle w:val="ListParagraph"/>
        <w:numPr>
          <w:ilvl w:val="1"/>
          <w:numId w:val="2"/>
        </w:numPr>
        <w:spacing w:after="0"/>
        <w:rPr>
          <w:rFonts w:ascii="Arial" w:hAnsi="Arial" w:cs="Arial"/>
        </w:rPr>
      </w:pPr>
      <w:r>
        <w:rPr>
          <w:rFonts w:ascii="Arial" w:hAnsi="Arial" w:cs="Arial"/>
        </w:rPr>
        <w:t>Greek, the language of World Culture</w:t>
      </w:r>
    </w:p>
    <w:p w:rsidR="00341FD9" w:rsidRDefault="00341FD9" w:rsidP="00341FD9">
      <w:pPr>
        <w:pStyle w:val="ListParagraph"/>
        <w:numPr>
          <w:ilvl w:val="1"/>
          <w:numId w:val="2"/>
        </w:numPr>
        <w:spacing w:after="0"/>
        <w:rPr>
          <w:rFonts w:ascii="Arial" w:hAnsi="Arial" w:cs="Arial"/>
        </w:rPr>
      </w:pPr>
      <w:r>
        <w:rPr>
          <w:rFonts w:ascii="Arial" w:hAnsi="Arial" w:cs="Arial"/>
        </w:rPr>
        <w:t>Latin, the language of Rome which was the World Power</w:t>
      </w:r>
    </w:p>
    <w:p w:rsidR="00341FD9" w:rsidRDefault="00341FD9" w:rsidP="00341FD9">
      <w:pPr>
        <w:pStyle w:val="ListParagraph"/>
        <w:numPr>
          <w:ilvl w:val="1"/>
          <w:numId w:val="2"/>
        </w:numPr>
        <w:spacing w:after="0"/>
        <w:rPr>
          <w:rFonts w:ascii="Arial" w:hAnsi="Arial" w:cs="Arial"/>
        </w:rPr>
      </w:pPr>
      <w:r>
        <w:rPr>
          <w:rFonts w:ascii="Arial" w:hAnsi="Arial" w:cs="Arial"/>
        </w:rPr>
        <w:t>Hebrew, the language of God’s revealed Religion</w:t>
      </w:r>
    </w:p>
    <w:p w:rsidR="00CD77B8" w:rsidRPr="00D3771A" w:rsidRDefault="00341FD9" w:rsidP="00D3771A">
      <w:pPr>
        <w:pStyle w:val="ListParagraph"/>
        <w:numPr>
          <w:ilvl w:val="0"/>
          <w:numId w:val="2"/>
        </w:numPr>
        <w:spacing w:after="0"/>
        <w:rPr>
          <w:rFonts w:ascii="Arial" w:hAnsi="Arial" w:cs="Arial"/>
        </w:rPr>
      </w:pPr>
      <w:r>
        <w:rPr>
          <w:rFonts w:ascii="Arial" w:hAnsi="Arial" w:cs="Arial"/>
        </w:rPr>
        <w:t xml:space="preserve">Ultimate fulfilled at </w:t>
      </w:r>
      <w:r w:rsidR="00FD4730">
        <w:rPr>
          <w:rFonts w:ascii="Arial" w:hAnsi="Arial" w:cs="Arial"/>
        </w:rPr>
        <w:t>Armageddon</w:t>
      </w:r>
      <w:r>
        <w:rPr>
          <w:rFonts w:ascii="Arial" w:hAnsi="Arial" w:cs="Arial"/>
        </w:rPr>
        <w:t xml:space="preserve"> when Jesus returns to Mount Zion (rev.14:1) to set up his kingdom (Joel 3:1 and 5:16, 17)</w:t>
      </w:r>
    </w:p>
    <w:tbl>
      <w:tblPr>
        <w:tblStyle w:val="TableGrid"/>
        <w:tblW w:w="11088" w:type="dxa"/>
        <w:tblLook w:val="04A0" w:firstRow="1" w:lastRow="0" w:firstColumn="1" w:lastColumn="0" w:noHBand="0" w:noVBand="1"/>
      </w:tblPr>
      <w:tblGrid>
        <w:gridCol w:w="3078"/>
        <w:gridCol w:w="1890"/>
        <w:gridCol w:w="2880"/>
        <w:gridCol w:w="3240"/>
      </w:tblGrid>
      <w:tr w:rsidR="00341FD9" w:rsidTr="00D3771A">
        <w:tc>
          <w:tcPr>
            <w:tcW w:w="3078" w:type="dxa"/>
          </w:tcPr>
          <w:p w:rsidR="00341FD9" w:rsidRPr="00CD77B8" w:rsidRDefault="00341FD9" w:rsidP="00341FD9">
            <w:pPr>
              <w:pStyle w:val="ListParagraph"/>
              <w:ind w:left="0"/>
              <w:rPr>
                <w:rFonts w:ascii="Arial" w:hAnsi="Arial" w:cs="Arial"/>
                <w:b/>
                <w:sz w:val="24"/>
                <w:szCs w:val="24"/>
              </w:rPr>
            </w:pPr>
            <w:r w:rsidRPr="00CD77B8">
              <w:rPr>
                <w:rFonts w:ascii="Arial" w:hAnsi="Arial" w:cs="Arial"/>
                <w:b/>
                <w:sz w:val="24"/>
                <w:szCs w:val="24"/>
              </w:rPr>
              <w:t>Revelation</w:t>
            </w:r>
          </w:p>
        </w:tc>
        <w:tc>
          <w:tcPr>
            <w:tcW w:w="1890" w:type="dxa"/>
          </w:tcPr>
          <w:p w:rsidR="00341FD9" w:rsidRPr="00CD77B8" w:rsidRDefault="00341FD9" w:rsidP="00341FD9">
            <w:pPr>
              <w:pStyle w:val="ListParagraph"/>
              <w:ind w:left="0"/>
              <w:rPr>
                <w:rFonts w:ascii="Arial" w:hAnsi="Arial" w:cs="Arial"/>
                <w:b/>
                <w:sz w:val="24"/>
                <w:szCs w:val="24"/>
              </w:rPr>
            </w:pPr>
            <w:r w:rsidRPr="00CD77B8">
              <w:rPr>
                <w:rFonts w:ascii="Arial" w:hAnsi="Arial" w:cs="Arial"/>
                <w:b/>
                <w:sz w:val="24"/>
                <w:szCs w:val="24"/>
              </w:rPr>
              <w:t>Psalm 2</w:t>
            </w:r>
          </w:p>
        </w:tc>
        <w:tc>
          <w:tcPr>
            <w:tcW w:w="2880" w:type="dxa"/>
          </w:tcPr>
          <w:p w:rsidR="00341FD9" w:rsidRPr="00CD77B8" w:rsidRDefault="00341FD9" w:rsidP="00341FD9">
            <w:pPr>
              <w:pStyle w:val="ListParagraph"/>
              <w:ind w:left="0"/>
              <w:rPr>
                <w:rFonts w:ascii="Arial" w:hAnsi="Arial" w:cs="Arial"/>
                <w:b/>
                <w:sz w:val="24"/>
                <w:szCs w:val="24"/>
              </w:rPr>
            </w:pPr>
            <w:r w:rsidRPr="00CD77B8">
              <w:rPr>
                <w:rFonts w:ascii="Arial" w:hAnsi="Arial" w:cs="Arial"/>
                <w:b/>
                <w:sz w:val="24"/>
                <w:szCs w:val="24"/>
              </w:rPr>
              <w:t>Matthew</w:t>
            </w:r>
          </w:p>
        </w:tc>
        <w:tc>
          <w:tcPr>
            <w:tcW w:w="3240" w:type="dxa"/>
          </w:tcPr>
          <w:p w:rsidR="00341FD9" w:rsidRPr="00CD77B8" w:rsidRDefault="00341FD9" w:rsidP="00341FD9">
            <w:pPr>
              <w:pStyle w:val="ListParagraph"/>
              <w:ind w:left="0"/>
              <w:rPr>
                <w:rFonts w:ascii="Arial" w:hAnsi="Arial" w:cs="Arial"/>
                <w:b/>
                <w:sz w:val="24"/>
                <w:szCs w:val="24"/>
              </w:rPr>
            </w:pPr>
            <w:r w:rsidRPr="00CD77B8">
              <w:rPr>
                <w:rFonts w:ascii="Arial" w:hAnsi="Arial" w:cs="Arial"/>
                <w:b/>
                <w:sz w:val="24"/>
                <w:szCs w:val="24"/>
              </w:rPr>
              <w:t>Joel</w:t>
            </w:r>
            <w:r w:rsidR="00CD77B8" w:rsidRPr="00CD77B8">
              <w:rPr>
                <w:rFonts w:ascii="Arial" w:hAnsi="Arial" w:cs="Arial"/>
                <w:b/>
                <w:sz w:val="24"/>
                <w:szCs w:val="24"/>
              </w:rPr>
              <w:t xml:space="preserve"> </w:t>
            </w:r>
          </w:p>
        </w:tc>
      </w:tr>
      <w:tr w:rsidR="00341FD9" w:rsidTr="00D3771A">
        <w:tc>
          <w:tcPr>
            <w:tcW w:w="3078" w:type="dxa"/>
          </w:tcPr>
          <w:p w:rsidR="00341FD9" w:rsidRPr="00CD77B8" w:rsidRDefault="00341FD9" w:rsidP="00341FD9">
            <w:pPr>
              <w:pStyle w:val="ListParagraph"/>
              <w:ind w:left="0"/>
              <w:rPr>
                <w:rFonts w:ascii="Arial" w:hAnsi="Arial" w:cs="Arial"/>
                <w:sz w:val="20"/>
                <w:szCs w:val="20"/>
              </w:rPr>
            </w:pPr>
            <w:r w:rsidRPr="00CD77B8">
              <w:rPr>
                <w:rFonts w:ascii="Arial" w:hAnsi="Arial" w:cs="Arial"/>
                <w:sz w:val="20"/>
                <w:szCs w:val="20"/>
              </w:rPr>
              <w:t>8-9 – Trumpets</w:t>
            </w:r>
          </w:p>
        </w:tc>
        <w:tc>
          <w:tcPr>
            <w:tcW w:w="1890" w:type="dxa"/>
          </w:tcPr>
          <w:p w:rsidR="00341FD9" w:rsidRPr="00CD77B8" w:rsidRDefault="00341FD9" w:rsidP="00341FD9">
            <w:pPr>
              <w:pStyle w:val="ListParagraph"/>
              <w:ind w:left="0"/>
              <w:rPr>
                <w:rFonts w:ascii="Arial" w:hAnsi="Arial" w:cs="Arial"/>
                <w:sz w:val="20"/>
                <w:szCs w:val="20"/>
              </w:rPr>
            </w:pPr>
          </w:p>
        </w:tc>
        <w:tc>
          <w:tcPr>
            <w:tcW w:w="2880" w:type="dxa"/>
          </w:tcPr>
          <w:p w:rsidR="00341FD9" w:rsidRPr="00CD77B8" w:rsidRDefault="00341FD9" w:rsidP="00341FD9">
            <w:pPr>
              <w:pStyle w:val="ListParagraph"/>
              <w:ind w:left="0"/>
              <w:rPr>
                <w:rFonts w:ascii="Arial" w:hAnsi="Arial" w:cs="Arial"/>
                <w:sz w:val="20"/>
                <w:szCs w:val="20"/>
              </w:rPr>
            </w:pPr>
          </w:p>
        </w:tc>
        <w:tc>
          <w:tcPr>
            <w:tcW w:w="3240" w:type="dxa"/>
          </w:tcPr>
          <w:p w:rsidR="00341FD9" w:rsidRPr="00CD77B8" w:rsidRDefault="00CD77B8" w:rsidP="00341FD9">
            <w:pPr>
              <w:pStyle w:val="ListParagraph"/>
              <w:ind w:left="0"/>
              <w:rPr>
                <w:rFonts w:ascii="Arial" w:hAnsi="Arial" w:cs="Arial"/>
                <w:sz w:val="20"/>
                <w:szCs w:val="20"/>
              </w:rPr>
            </w:pPr>
            <w:r w:rsidRPr="00CD77B8">
              <w:rPr>
                <w:rFonts w:ascii="Arial" w:hAnsi="Arial" w:cs="Arial"/>
                <w:sz w:val="20"/>
                <w:szCs w:val="20"/>
              </w:rPr>
              <w:t>2:28-30 – Signs before</w:t>
            </w:r>
          </w:p>
        </w:tc>
      </w:tr>
      <w:tr w:rsidR="00341FD9" w:rsidTr="00D3771A">
        <w:tc>
          <w:tcPr>
            <w:tcW w:w="3078" w:type="dxa"/>
          </w:tcPr>
          <w:p w:rsidR="00341FD9" w:rsidRPr="00CD77B8" w:rsidRDefault="00341FD9" w:rsidP="00341FD9">
            <w:pPr>
              <w:pStyle w:val="ListParagraph"/>
              <w:ind w:left="0"/>
              <w:rPr>
                <w:rFonts w:ascii="Arial" w:hAnsi="Arial" w:cs="Arial"/>
                <w:sz w:val="20"/>
                <w:szCs w:val="20"/>
              </w:rPr>
            </w:pPr>
            <w:r w:rsidRPr="00CD77B8">
              <w:rPr>
                <w:rFonts w:ascii="Arial" w:hAnsi="Arial" w:cs="Arial"/>
                <w:sz w:val="20"/>
                <w:szCs w:val="20"/>
              </w:rPr>
              <w:t xml:space="preserve">14:1 – Lamb </w:t>
            </w:r>
            <w:r w:rsidR="00CD77B8" w:rsidRPr="00CD77B8">
              <w:rPr>
                <w:rFonts w:ascii="Arial" w:hAnsi="Arial" w:cs="Arial"/>
                <w:sz w:val="20"/>
                <w:szCs w:val="20"/>
              </w:rPr>
              <w:t>on Z</w:t>
            </w:r>
            <w:r w:rsidRPr="00CD77B8">
              <w:rPr>
                <w:rFonts w:ascii="Arial" w:hAnsi="Arial" w:cs="Arial"/>
                <w:sz w:val="20"/>
                <w:szCs w:val="20"/>
              </w:rPr>
              <w:t>ion</w:t>
            </w:r>
          </w:p>
        </w:tc>
        <w:tc>
          <w:tcPr>
            <w:tcW w:w="1890" w:type="dxa"/>
          </w:tcPr>
          <w:p w:rsidR="00341FD9" w:rsidRPr="00CD77B8" w:rsidRDefault="00CD77B8" w:rsidP="00341FD9">
            <w:pPr>
              <w:pStyle w:val="ListParagraph"/>
              <w:ind w:left="0"/>
              <w:rPr>
                <w:rFonts w:ascii="Arial" w:hAnsi="Arial" w:cs="Arial"/>
                <w:sz w:val="20"/>
                <w:szCs w:val="20"/>
              </w:rPr>
            </w:pPr>
            <w:r w:rsidRPr="00CD77B8">
              <w:rPr>
                <w:rFonts w:ascii="Arial" w:hAnsi="Arial" w:cs="Arial"/>
                <w:sz w:val="20"/>
                <w:szCs w:val="20"/>
              </w:rPr>
              <w:t>2:6 – Son on Zion</w:t>
            </w:r>
          </w:p>
        </w:tc>
        <w:tc>
          <w:tcPr>
            <w:tcW w:w="2880" w:type="dxa"/>
          </w:tcPr>
          <w:p w:rsidR="00341FD9" w:rsidRPr="00CD77B8" w:rsidRDefault="00341FD9" w:rsidP="00341FD9">
            <w:pPr>
              <w:pStyle w:val="ListParagraph"/>
              <w:ind w:left="0"/>
              <w:rPr>
                <w:rFonts w:ascii="Arial" w:hAnsi="Arial" w:cs="Arial"/>
                <w:sz w:val="20"/>
                <w:szCs w:val="20"/>
              </w:rPr>
            </w:pPr>
          </w:p>
        </w:tc>
        <w:tc>
          <w:tcPr>
            <w:tcW w:w="3240" w:type="dxa"/>
          </w:tcPr>
          <w:p w:rsidR="00341FD9" w:rsidRPr="00CD77B8" w:rsidRDefault="00CD77B8" w:rsidP="00341FD9">
            <w:pPr>
              <w:pStyle w:val="ListParagraph"/>
              <w:ind w:left="0"/>
              <w:rPr>
                <w:rFonts w:ascii="Arial" w:hAnsi="Arial" w:cs="Arial"/>
                <w:sz w:val="20"/>
                <w:szCs w:val="20"/>
              </w:rPr>
            </w:pPr>
            <w:r w:rsidRPr="00CD77B8">
              <w:rPr>
                <w:rFonts w:ascii="Arial" w:hAnsi="Arial" w:cs="Arial"/>
                <w:sz w:val="20"/>
                <w:szCs w:val="20"/>
              </w:rPr>
              <w:t>3:1 – Restore Judah</w:t>
            </w:r>
          </w:p>
        </w:tc>
      </w:tr>
      <w:tr w:rsidR="00CD77B8" w:rsidTr="00D3771A">
        <w:tc>
          <w:tcPr>
            <w:tcW w:w="3078" w:type="dxa"/>
          </w:tcPr>
          <w:p w:rsidR="00CD77B8" w:rsidRPr="00CD77B8" w:rsidRDefault="00CD77B8" w:rsidP="00341FD9">
            <w:pPr>
              <w:pStyle w:val="ListParagraph"/>
              <w:ind w:left="0"/>
              <w:rPr>
                <w:rFonts w:ascii="Arial" w:hAnsi="Arial" w:cs="Arial"/>
                <w:sz w:val="20"/>
                <w:szCs w:val="20"/>
              </w:rPr>
            </w:pPr>
          </w:p>
        </w:tc>
        <w:tc>
          <w:tcPr>
            <w:tcW w:w="1890" w:type="dxa"/>
          </w:tcPr>
          <w:p w:rsidR="00CD77B8" w:rsidRPr="00CD77B8" w:rsidRDefault="00CD77B8" w:rsidP="00341FD9">
            <w:pPr>
              <w:pStyle w:val="ListParagraph"/>
              <w:ind w:left="0"/>
              <w:rPr>
                <w:rFonts w:ascii="Arial" w:hAnsi="Arial" w:cs="Arial"/>
                <w:sz w:val="20"/>
                <w:szCs w:val="20"/>
              </w:rPr>
            </w:pPr>
          </w:p>
        </w:tc>
        <w:tc>
          <w:tcPr>
            <w:tcW w:w="2880" w:type="dxa"/>
          </w:tcPr>
          <w:p w:rsidR="00D3771A" w:rsidRDefault="00CD77B8" w:rsidP="00341FD9">
            <w:pPr>
              <w:pStyle w:val="ListParagraph"/>
              <w:ind w:left="0"/>
              <w:rPr>
                <w:rFonts w:ascii="Arial" w:hAnsi="Arial" w:cs="Arial"/>
                <w:sz w:val="20"/>
                <w:szCs w:val="20"/>
              </w:rPr>
            </w:pPr>
            <w:r>
              <w:rPr>
                <w:rFonts w:ascii="Arial" w:hAnsi="Arial" w:cs="Arial"/>
                <w:sz w:val="20"/>
                <w:szCs w:val="20"/>
              </w:rPr>
              <w:t xml:space="preserve">25:31 – Son seated in Glory </w:t>
            </w:r>
          </w:p>
          <w:p w:rsidR="00CD77B8" w:rsidRPr="00CD77B8" w:rsidRDefault="00D3771A" w:rsidP="00341FD9">
            <w:pPr>
              <w:pStyle w:val="ListParagraph"/>
              <w:ind w:left="0"/>
              <w:rPr>
                <w:rFonts w:ascii="Arial" w:hAnsi="Arial" w:cs="Arial"/>
                <w:sz w:val="20"/>
                <w:szCs w:val="20"/>
              </w:rPr>
            </w:pPr>
            <w:r>
              <w:rPr>
                <w:rFonts w:ascii="Arial" w:hAnsi="Arial" w:cs="Arial"/>
                <w:sz w:val="20"/>
                <w:szCs w:val="20"/>
              </w:rPr>
              <w:t xml:space="preserve">      </w:t>
            </w:r>
            <w:r w:rsidR="00CD77B8">
              <w:rPr>
                <w:rFonts w:ascii="Arial" w:hAnsi="Arial" w:cs="Arial"/>
                <w:sz w:val="20"/>
                <w:szCs w:val="20"/>
              </w:rPr>
              <w:t>to judge nations from Zion</w:t>
            </w:r>
          </w:p>
        </w:tc>
        <w:tc>
          <w:tcPr>
            <w:tcW w:w="3240" w:type="dxa"/>
          </w:tcPr>
          <w:p w:rsidR="00CD77B8" w:rsidRPr="00CD77B8" w:rsidRDefault="00CD77B8" w:rsidP="00341FD9">
            <w:pPr>
              <w:pStyle w:val="ListParagraph"/>
              <w:ind w:left="0"/>
              <w:rPr>
                <w:rFonts w:ascii="Arial" w:hAnsi="Arial" w:cs="Arial"/>
                <w:sz w:val="20"/>
                <w:szCs w:val="20"/>
              </w:rPr>
            </w:pPr>
            <w:r>
              <w:rPr>
                <w:rFonts w:ascii="Arial" w:hAnsi="Arial" w:cs="Arial"/>
                <w:sz w:val="20"/>
                <w:szCs w:val="20"/>
              </w:rPr>
              <w:t>3:2 – Judge nations near Zion</w:t>
            </w:r>
          </w:p>
        </w:tc>
      </w:tr>
      <w:tr w:rsidR="00CD77B8" w:rsidTr="00D3771A">
        <w:trPr>
          <w:trHeight w:val="440"/>
        </w:trPr>
        <w:tc>
          <w:tcPr>
            <w:tcW w:w="3078" w:type="dxa"/>
          </w:tcPr>
          <w:p w:rsidR="00CD77B8" w:rsidRPr="00CD77B8" w:rsidRDefault="00CD77B8" w:rsidP="00341FD9">
            <w:pPr>
              <w:pStyle w:val="ListParagraph"/>
              <w:ind w:left="0"/>
              <w:rPr>
                <w:rFonts w:ascii="Arial" w:hAnsi="Arial" w:cs="Arial"/>
                <w:sz w:val="20"/>
                <w:szCs w:val="20"/>
              </w:rPr>
            </w:pPr>
          </w:p>
        </w:tc>
        <w:tc>
          <w:tcPr>
            <w:tcW w:w="1890" w:type="dxa"/>
          </w:tcPr>
          <w:p w:rsidR="00CD77B8" w:rsidRPr="00CD77B8" w:rsidRDefault="00CD77B8" w:rsidP="00341FD9">
            <w:pPr>
              <w:pStyle w:val="ListParagraph"/>
              <w:ind w:left="0"/>
              <w:rPr>
                <w:rFonts w:ascii="Arial" w:hAnsi="Arial" w:cs="Arial"/>
                <w:sz w:val="20"/>
                <w:szCs w:val="20"/>
              </w:rPr>
            </w:pPr>
          </w:p>
        </w:tc>
        <w:tc>
          <w:tcPr>
            <w:tcW w:w="2880" w:type="dxa"/>
          </w:tcPr>
          <w:p w:rsidR="00CD77B8" w:rsidRPr="00CD77B8" w:rsidRDefault="00CD77B8" w:rsidP="00341FD9">
            <w:pPr>
              <w:pStyle w:val="ListParagraph"/>
              <w:ind w:left="0"/>
              <w:rPr>
                <w:rFonts w:ascii="Arial" w:hAnsi="Arial" w:cs="Arial"/>
                <w:sz w:val="20"/>
                <w:szCs w:val="20"/>
              </w:rPr>
            </w:pPr>
          </w:p>
        </w:tc>
        <w:tc>
          <w:tcPr>
            <w:tcW w:w="3240" w:type="dxa"/>
          </w:tcPr>
          <w:p w:rsidR="00D3771A" w:rsidRDefault="00CD77B8" w:rsidP="00341FD9">
            <w:pPr>
              <w:pStyle w:val="ListParagraph"/>
              <w:ind w:left="0"/>
              <w:rPr>
                <w:rFonts w:ascii="Arial" w:hAnsi="Arial" w:cs="Arial"/>
                <w:sz w:val="20"/>
                <w:szCs w:val="20"/>
              </w:rPr>
            </w:pPr>
            <w:r>
              <w:rPr>
                <w:rFonts w:ascii="Arial" w:hAnsi="Arial" w:cs="Arial"/>
                <w:sz w:val="20"/>
                <w:szCs w:val="20"/>
              </w:rPr>
              <w:t xml:space="preserve">3:9 – Prepare for War with </w:t>
            </w:r>
          </w:p>
          <w:p w:rsidR="00CD77B8" w:rsidRPr="00CD77B8" w:rsidRDefault="00D3771A" w:rsidP="00341FD9">
            <w:pPr>
              <w:pStyle w:val="ListParagraph"/>
              <w:ind w:left="0"/>
              <w:rPr>
                <w:rFonts w:ascii="Arial" w:hAnsi="Arial" w:cs="Arial"/>
                <w:sz w:val="20"/>
                <w:szCs w:val="20"/>
              </w:rPr>
            </w:pPr>
            <w:r>
              <w:rPr>
                <w:rFonts w:ascii="Arial" w:hAnsi="Arial" w:cs="Arial"/>
                <w:sz w:val="20"/>
                <w:szCs w:val="20"/>
              </w:rPr>
              <w:t xml:space="preserve">           </w:t>
            </w:r>
            <w:r w:rsidR="00CD77B8">
              <w:rPr>
                <w:rFonts w:ascii="Arial" w:hAnsi="Arial" w:cs="Arial"/>
                <w:sz w:val="20"/>
                <w:szCs w:val="20"/>
              </w:rPr>
              <w:t>nations</w:t>
            </w:r>
          </w:p>
        </w:tc>
      </w:tr>
      <w:tr w:rsidR="00341FD9" w:rsidTr="00D3771A">
        <w:tc>
          <w:tcPr>
            <w:tcW w:w="3078" w:type="dxa"/>
          </w:tcPr>
          <w:p w:rsidR="00341FD9" w:rsidRPr="00CD77B8" w:rsidRDefault="00341FD9" w:rsidP="00341FD9">
            <w:pPr>
              <w:pStyle w:val="ListParagraph"/>
              <w:ind w:left="0"/>
              <w:rPr>
                <w:rFonts w:ascii="Arial" w:hAnsi="Arial" w:cs="Arial"/>
                <w:sz w:val="20"/>
                <w:szCs w:val="20"/>
              </w:rPr>
            </w:pPr>
            <w:r w:rsidRPr="00CD77B8">
              <w:rPr>
                <w:rFonts w:ascii="Arial" w:hAnsi="Arial" w:cs="Arial"/>
                <w:sz w:val="20"/>
                <w:szCs w:val="20"/>
              </w:rPr>
              <w:t>14:14 – Grain Harvest</w:t>
            </w:r>
          </w:p>
        </w:tc>
        <w:tc>
          <w:tcPr>
            <w:tcW w:w="1890" w:type="dxa"/>
          </w:tcPr>
          <w:p w:rsidR="00341FD9" w:rsidRPr="00CD77B8" w:rsidRDefault="00341FD9" w:rsidP="00341FD9">
            <w:pPr>
              <w:pStyle w:val="ListParagraph"/>
              <w:ind w:left="0"/>
              <w:rPr>
                <w:rFonts w:ascii="Arial" w:hAnsi="Arial" w:cs="Arial"/>
                <w:sz w:val="20"/>
                <w:szCs w:val="20"/>
              </w:rPr>
            </w:pPr>
          </w:p>
        </w:tc>
        <w:tc>
          <w:tcPr>
            <w:tcW w:w="2880" w:type="dxa"/>
          </w:tcPr>
          <w:p w:rsidR="00341FD9" w:rsidRPr="00CD77B8" w:rsidRDefault="00341FD9" w:rsidP="00341FD9">
            <w:pPr>
              <w:pStyle w:val="ListParagraph"/>
              <w:ind w:left="0"/>
              <w:rPr>
                <w:rFonts w:ascii="Arial" w:hAnsi="Arial" w:cs="Arial"/>
                <w:sz w:val="20"/>
                <w:szCs w:val="20"/>
              </w:rPr>
            </w:pPr>
          </w:p>
        </w:tc>
        <w:tc>
          <w:tcPr>
            <w:tcW w:w="3240" w:type="dxa"/>
          </w:tcPr>
          <w:p w:rsidR="00341FD9" w:rsidRPr="00CD77B8" w:rsidRDefault="00CD77B8" w:rsidP="00341FD9">
            <w:pPr>
              <w:pStyle w:val="ListParagraph"/>
              <w:ind w:left="0"/>
              <w:rPr>
                <w:rFonts w:ascii="Arial" w:hAnsi="Arial" w:cs="Arial"/>
                <w:sz w:val="20"/>
                <w:szCs w:val="20"/>
              </w:rPr>
            </w:pPr>
            <w:r>
              <w:rPr>
                <w:rFonts w:ascii="Arial" w:hAnsi="Arial" w:cs="Arial"/>
                <w:sz w:val="20"/>
                <w:szCs w:val="20"/>
              </w:rPr>
              <w:t>3:13 – Grain Harvest</w:t>
            </w:r>
          </w:p>
        </w:tc>
      </w:tr>
      <w:tr w:rsidR="00341FD9" w:rsidTr="00D3771A">
        <w:tc>
          <w:tcPr>
            <w:tcW w:w="3078" w:type="dxa"/>
          </w:tcPr>
          <w:p w:rsidR="00341FD9" w:rsidRPr="00CD77B8" w:rsidRDefault="00341FD9" w:rsidP="00341FD9">
            <w:pPr>
              <w:pStyle w:val="ListParagraph"/>
              <w:ind w:left="0"/>
              <w:rPr>
                <w:rFonts w:ascii="Arial" w:hAnsi="Arial" w:cs="Arial"/>
                <w:sz w:val="20"/>
                <w:szCs w:val="20"/>
              </w:rPr>
            </w:pPr>
            <w:r w:rsidRPr="00CD77B8">
              <w:rPr>
                <w:rFonts w:ascii="Arial" w:hAnsi="Arial" w:cs="Arial"/>
                <w:sz w:val="20"/>
                <w:szCs w:val="20"/>
              </w:rPr>
              <w:t>14:17 – Grape Harvest</w:t>
            </w:r>
          </w:p>
        </w:tc>
        <w:tc>
          <w:tcPr>
            <w:tcW w:w="1890" w:type="dxa"/>
          </w:tcPr>
          <w:p w:rsidR="00341FD9" w:rsidRPr="00CD77B8" w:rsidRDefault="00341FD9" w:rsidP="00341FD9">
            <w:pPr>
              <w:pStyle w:val="ListParagraph"/>
              <w:ind w:left="0"/>
              <w:rPr>
                <w:rFonts w:ascii="Arial" w:hAnsi="Arial" w:cs="Arial"/>
                <w:sz w:val="20"/>
                <w:szCs w:val="20"/>
              </w:rPr>
            </w:pPr>
          </w:p>
        </w:tc>
        <w:tc>
          <w:tcPr>
            <w:tcW w:w="2880" w:type="dxa"/>
          </w:tcPr>
          <w:p w:rsidR="00341FD9" w:rsidRPr="00CD77B8" w:rsidRDefault="00341FD9" w:rsidP="00341FD9">
            <w:pPr>
              <w:pStyle w:val="ListParagraph"/>
              <w:ind w:left="0"/>
              <w:rPr>
                <w:rFonts w:ascii="Arial" w:hAnsi="Arial" w:cs="Arial"/>
                <w:sz w:val="20"/>
                <w:szCs w:val="20"/>
              </w:rPr>
            </w:pPr>
          </w:p>
        </w:tc>
        <w:tc>
          <w:tcPr>
            <w:tcW w:w="3240" w:type="dxa"/>
          </w:tcPr>
          <w:p w:rsidR="00341FD9" w:rsidRPr="00CD77B8" w:rsidRDefault="00CD77B8" w:rsidP="00341FD9">
            <w:pPr>
              <w:pStyle w:val="ListParagraph"/>
              <w:ind w:left="0"/>
              <w:rPr>
                <w:rFonts w:ascii="Arial" w:hAnsi="Arial" w:cs="Arial"/>
                <w:sz w:val="20"/>
                <w:szCs w:val="20"/>
              </w:rPr>
            </w:pPr>
            <w:r>
              <w:rPr>
                <w:rFonts w:ascii="Arial" w:hAnsi="Arial" w:cs="Arial"/>
                <w:sz w:val="20"/>
                <w:szCs w:val="20"/>
              </w:rPr>
              <w:t>3:14 – Grape Harvest</w:t>
            </w:r>
          </w:p>
        </w:tc>
      </w:tr>
      <w:tr w:rsidR="00341FD9" w:rsidTr="00D3771A">
        <w:tc>
          <w:tcPr>
            <w:tcW w:w="3078" w:type="dxa"/>
          </w:tcPr>
          <w:p w:rsidR="00341FD9" w:rsidRPr="00CD77B8" w:rsidRDefault="00341FD9" w:rsidP="00341FD9">
            <w:pPr>
              <w:pStyle w:val="ListParagraph"/>
              <w:ind w:left="0"/>
              <w:rPr>
                <w:rFonts w:ascii="Arial" w:hAnsi="Arial" w:cs="Arial"/>
                <w:sz w:val="20"/>
                <w:szCs w:val="20"/>
              </w:rPr>
            </w:pPr>
            <w:r w:rsidRPr="00CD77B8">
              <w:rPr>
                <w:rFonts w:ascii="Arial" w:hAnsi="Arial" w:cs="Arial"/>
                <w:sz w:val="20"/>
                <w:szCs w:val="20"/>
              </w:rPr>
              <w:t>16:10 – Sun Darkened, 5</w:t>
            </w:r>
            <w:r w:rsidRPr="00CD77B8">
              <w:rPr>
                <w:rFonts w:ascii="Arial" w:hAnsi="Arial" w:cs="Arial"/>
                <w:sz w:val="20"/>
                <w:szCs w:val="20"/>
                <w:vertAlign w:val="superscript"/>
              </w:rPr>
              <w:t>th</w:t>
            </w:r>
            <w:r w:rsidRPr="00CD77B8">
              <w:rPr>
                <w:rFonts w:ascii="Arial" w:hAnsi="Arial" w:cs="Arial"/>
                <w:sz w:val="20"/>
                <w:szCs w:val="20"/>
              </w:rPr>
              <w:t xml:space="preserve"> Bowl</w:t>
            </w:r>
          </w:p>
        </w:tc>
        <w:tc>
          <w:tcPr>
            <w:tcW w:w="1890" w:type="dxa"/>
          </w:tcPr>
          <w:p w:rsidR="00341FD9" w:rsidRPr="00CD77B8" w:rsidRDefault="00341FD9" w:rsidP="00341FD9">
            <w:pPr>
              <w:pStyle w:val="ListParagraph"/>
              <w:ind w:left="0"/>
              <w:rPr>
                <w:rFonts w:ascii="Arial" w:hAnsi="Arial" w:cs="Arial"/>
                <w:sz w:val="20"/>
                <w:szCs w:val="20"/>
              </w:rPr>
            </w:pPr>
          </w:p>
        </w:tc>
        <w:tc>
          <w:tcPr>
            <w:tcW w:w="2880" w:type="dxa"/>
          </w:tcPr>
          <w:p w:rsidR="00341FD9" w:rsidRPr="00CD77B8" w:rsidRDefault="00341FD9" w:rsidP="00341FD9">
            <w:pPr>
              <w:pStyle w:val="ListParagraph"/>
              <w:ind w:left="0"/>
              <w:rPr>
                <w:rFonts w:ascii="Arial" w:hAnsi="Arial" w:cs="Arial"/>
                <w:sz w:val="20"/>
                <w:szCs w:val="20"/>
              </w:rPr>
            </w:pPr>
          </w:p>
        </w:tc>
        <w:tc>
          <w:tcPr>
            <w:tcW w:w="3240" w:type="dxa"/>
          </w:tcPr>
          <w:p w:rsidR="00341FD9" w:rsidRPr="00CD77B8" w:rsidRDefault="00CD77B8" w:rsidP="00341FD9">
            <w:pPr>
              <w:pStyle w:val="ListParagraph"/>
              <w:ind w:left="0"/>
              <w:rPr>
                <w:rFonts w:ascii="Arial" w:hAnsi="Arial" w:cs="Arial"/>
                <w:sz w:val="20"/>
                <w:szCs w:val="20"/>
              </w:rPr>
            </w:pPr>
            <w:r>
              <w:rPr>
                <w:rFonts w:ascii="Arial" w:hAnsi="Arial" w:cs="Arial"/>
                <w:sz w:val="20"/>
                <w:szCs w:val="20"/>
              </w:rPr>
              <w:t>3:15 – Sun Darkened</w:t>
            </w:r>
          </w:p>
        </w:tc>
      </w:tr>
      <w:tr w:rsidR="00341FD9" w:rsidTr="00D3771A">
        <w:tc>
          <w:tcPr>
            <w:tcW w:w="3078" w:type="dxa"/>
          </w:tcPr>
          <w:p w:rsidR="00D3771A" w:rsidRDefault="00341FD9" w:rsidP="00341FD9">
            <w:pPr>
              <w:pStyle w:val="ListParagraph"/>
              <w:ind w:left="0"/>
              <w:rPr>
                <w:rFonts w:ascii="Arial" w:hAnsi="Arial" w:cs="Arial"/>
                <w:sz w:val="20"/>
                <w:szCs w:val="20"/>
              </w:rPr>
            </w:pPr>
            <w:r w:rsidRPr="00CD77B8">
              <w:rPr>
                <w:rFonts w:ascii="Arial" w:hAnsi="Arial" w:cs="Arial"/>
                <w:sz w:val="20"/>
                <w:szCs w:val="20"/>
              </w:rPr>
              <w:t xml:space="preserve">16:16 – Gathered nations for </w:t>
            </w:r>
            <w:r w:rsidR="00D3771A">
              <w:rPr>
                <w:rFonts w:ascii="Arial" w:hAnsi="Arial" w:cs="Arial"/>
                <w:sz w:val="20"/>
                <w:szCs w:val="20"/>
              </w:rPr>
              <w:t xml:space="preserve">   </w:t>
            </w:r>
          </w:p>
          <w:p w:rsidR="00341FD9" w:rsidRPr="00CD77B8" w:rsidRDefault="00D3771A" w:rsidP="00341FD9">
            <w:pPr>
              <w:pStyle w:val="ListParagraph"/>
              <w:ind w:left="0"/>
              <w:rPr>
                <w:rFonts w:ascii="Arial" w:hAnsi="Arial" w:cs="Arial"/>
                <w:sz w:val="20"/>
                <w:szCs w:val="20"/>
              </w:rPr>
            </w:pPr>
            <w:r>
              <w:rPr>
                <w:rFonts w:ascii="Arial" w:hAnsi="Arial" w:cs="Arial"/>
                <w:sz w:val="20"/>
                <w:szCs w:val="20"/>
              </w:rPr>
              <w:t xml:space="preserve">            </w:t>
            </w:r>
            <w:r w:rsidRPr="00CD77B8">
              <w:rPr>
                <w:rFonts w:ascii="Arial" w:hAnsi="Arial" w:cs="Arial"/>
                <w:sz w:val="20"/>
                <w:szCs w:val="20"/>
              </w:rPr>
              <w:t>Armageddon</w:t>
            </w:r>
          </w:p>
        </w:tc>
        <w:tc>
          <w:tcPr>
            <w:tcW w:w="1890" w:type="dxa"/>
          </w:tcPr>
          <w:p w:rsidR="00341FD9" w:rsidRPr="00CD77B8" w:rsidRDefault="00341FD9" w:rsidP="00341FD9">
            <w:pPr>
              <w:pStyle w:val="ListParagraph"/>
              <w:ind w:left="0"/>
              <w:rPr>
                <w:rFonts w:ascii="Arial" w:hAnsi="Arial" w:cs="Arial"/>
                <w:sz w:val="20"/>
                <w:szCs w:val="20"/>
              </w:rPr>
            </w:pPr>
          </w:p>
        </w:tc>
        <w:tc>
          <w:tcPr>
            <w:tcW w:w="2880" w:type="dxa"/>
          </w:tcPr>
          <w:p w:rsidR="00341FD9" w:rsidRPr="00CD77B8" w:rsidRDefault="00341FD9" w:rsidP="00341FD9">
            <w:pPr>
              <w:pStyle w:val="ListParagraph"/>
              <w:ind w:left="0"/>
              <w:rPr>
                <w:rFonts w:ascii="Arial" w:hAnsi="Arial" w:cs="Arial"/>
                <w:sz w:val="20"/>
                <w:szCs w:val="20"/>
              </w:rPr>
            </w:pPr>
          </w:p>
        </w:tc>
        <w:tc>
          <w:tcPr>
            <w:tcW w:w="3240" w:type="dxa"/>
          </w:tcPr>
          <w:p w:rsidR="00341FD9" w:rsidRPr="00CD77B8" w:rsidRDefault="00CD77B8" w:rsidP="00341FD9">
            <w:pPr>
              <w:pStyle w:val="ListParagraph"/>
              <w:ind w:left="0"/>
              <w:rPr>
                <w:rFonts w:ascii="Arial" w:hAnsi="Arial" w:cs="Arial"/>
                <w:sz w:val="20"/>
                <w:szCs w:val="20"/>
              </w:rPr>
            </w:pPr>
            <w:r>
              <w:rPr>
                <w:rFonts w:ascii="Arial" w:hAnsi="Arial" w:cs="Arial"/>
                <w:sz w:val="20"/>
                <w:szCs w:val="20"/>
              </w:rPr>
              <w:t>(nations had been invited to prepare for war in 3:9)</w:t>
            </w:r>
          </w:p>
        </w:tc>
      </w:tr>
      <w:tr w:rsidR="00341FD9" w:rsidTr="00D3771A">
        <w:tc>
          <w:tcPr>
            <w:tcW w:w="3078" w:type="dxa"/>
          </w:tcPr>
          <w:p w:rsidR="00341FD9" w:rsidRPr="00CD77B8" w:rsidRDefault="00341FD9" w:rsidP="00341FD9">
            <w:pPr>
              <w:rPr>
                <w:rFonts w:ascii="Arial" w:hAnsi="Arial" w:cs="Arial"/>
                <w:sz w:val="20"/>
                <w:szCs w:val="20"/>
              </w:rPr>
            </w:pPr>
            <w:r w:rsidRPr="00CD77B8">
              <w:rPr>
                <w:rFonts w:ascii="Arial" w:hAnsi="Arial" w:cs="Arial"/>
                <w:sz w:val="20"/>
                <w:szCs w:val="20"/>
              </w:rPr>
              <w:t xml:space="preserve">19:11 </w:t>
            </w:r>
            <w:r w:rsidR="00D3771A" w:rsidRPr="00CD77B8">
              <w:rPr>
                <w:rFonts w:ascii="Arial" w:hAnsi="Arial" w:cs="Arial"/>
                <w:sz w:val="20"/>
                <w:szCs w:val="20"/>
              </w:rPr>
              <w:t>Armageddon</w:t>
            </w:r>
          </w:p>
          <w:p w:rsidR="00341FD9" w:rsidRPr="00CD77B8" w:rsidRDefault="00341FD9" w:rsidP="00341FD9">
            <w:pPr>
              <w:pStyle w:val="ListParagraph"/>
              <w:ind w:left="0"/>
              <w:rPr>
                <w:rFonts w:ascii="Arial" w:hAnsi="Arial" w:cs="Arial"/>
                <w:sz w:val="20"/>
                <w:szCs w:val="20"/>
              </w:rPr>
            </w:pPr>
          </w:p>
        </w:tc>
        <w:tc>
          <w:tcPr>
            <w:tcW w:w="1890" w:type="dxa"/>
          </w:tcPr>
          <w:p w:rsidR="00341FD9" w:rsidRPr="00CD77B8" w:rsidRDefault="00341FD9" w:rsidP="00341FD9">
            <w:pPr>
              <w:pStyle w:val="ListParagraph"/>
              <w:ind w:left="0"/>
              <w:rPr>
                <w:rFonts w:ascii="Arial" w:hAnsi="Arial" w:cs="Arial"/>
                <w:sz w:val="20"/>
                <w:szCs w:val="20"/>
              </w:rPr>
            </w:pPr>
          </w:p>
        </w:tc>
        <w:tc>
          <w:tcPr>
            <w:tcW w:w="2880" w:type="dxa"/>
          </w:tcPr>
          <w:p w:rsidR="00341FD9" w:rsidRPr="00CD77B8" w:rsidRDefault="00341FD9" w:rsidP="00341FD9">
            <w:pPr>
              <w:pStyle w:val="ListParagraph"/>
              <w:ind w:left="0"/>
              <w:rPr>
                <w:rFonts w:ascii="Arial" w:hAnsi="Arial" w:cs="Arial"/>
                <w:sz w:val="20"/>
                <w:szCs w:val="20"/>
              </w:rPr>
            </w:pPr>
          </w:p>
        </w:tc>
        <w:tc>
          <w:tcPr>
            <w:tcW w:w="3240" w:type="dxa"/>
          </w:tcPr>
          <w:p w:rsidR="00D3771A" w:rsidRDefault="00CD77B8" w:rsidP="00341FD9">
            <w:pPr>
              <w:pStyle w:val="ListParagraph"/>
              <w:ind w:left="0"/>
              <w:rPr>
                <w:rFonts w:ascii="Arial" w:hAnsi="Arial" w:cs="Arial"/>
                <w:sz w:val="20"/>
                <w:szCs w:val="20"/>
              </w:rPr>
            </w:pPr>
            <w:r>
              <w:rPr>
                <w:rFonts w:ascii="Arial" w:hAnsi="Arial" w:cs="Arial"/>
                <w:sz w:val="20"/>
                <w:szCs w:val="20"/>
              </w:rPr>
              <w:t xml:space="preserve">5:16 – Lord roars from Zion to </w:t>
            </w:r>
          </w:p>
          <w:p w:rsidR="00CD77B8" w:rsidRPr="00CD77B8" w:rsidRDefault="00D3771A" w:rsidP="00341FD9">
            <w:pPr>
              <w:pStyle w:val="ListParagraph"/>
              <w:ind w:left="0"/>
              <w:rPr>
                <w:rFonts w:ascii="Arial" w:hAnsi="Arial" w:cs="Arial"/>
                <w:sz w:val="20"/>
                <w:szCs w:val="20"/>
              </w:rPr>
            </w:pPr>
            <w:r>
              <w:rPr>
                <w:rFonts w:ascii="Arial" w:hAnsi="Arial" w:cs="Arial"/>
                <w:sz w:val="20"/>
                <w:szCs w:val="20"/>
              </w:rPr>
              <w:t xml:space="preserve">           </w:t>
            </w:r>
            <w:r w:rsidR="00CD77B8">
              <w:rPr>
                <w:rFonts w:ascii="Arial" w:hAnsi="Arial" w:cs="Arial"/>
                <w:sz w:val="20"/>
                <w:szCs w:val="20"/>
              </w:rPr>
              <w:t>fight nations</w:t>
            </w:r>
          </w:p>
        </w:tc>
      </w:tr>
      <w:tr w:rsidR="00CD77B8" w:rsidTr="00D3771A">
        <w:tc>
          <w:tcPr>
            <w:tcW w:w="3078" w:type="dxa"/>
          </w:tcPr>
          <w:p w:rsidR="00CD77B8" w:rsidRPr="00CD77B8" w:rsidRDefault="00CD77B8" w:rsidP="00341FD9">
            <w:pPr>
              <w:rPr>
                <w:rFonts w:ascii="Arial" w:hAnsi="Arial" w:cs="Arial"/>
                <w:sz w:val="20"/>
                <w:szCs w:val="20"/>
              </w:rPr>
            </w:pPr>
          </w:p>
        </w:tc>
        <w:tc>
          <w:tcPr>
            <w:tcW w:w="1890" w:type="dxa"/>
          </w:tcPr>
          <w:p w:rsidR="00CD77B8" w:rsidRPr="00CD77B8" w:rsidRDefault="00CD77B8" w:rsidP="00341FD9">
            <w:pPr>
              <w:pStyle w:val="ListParagraph"/>
              <w:ind w:left="0"/>
              <w:rPr>
                <w:rFonts w:ascii="Arial" w:hAnsi="Arial" w:cs="Arial"/>
                <w:sz w:val="20"/>
                <w:szCs w:val="20"/>
              </w:rPr>
            </w:pPr>
          </w:p>
        </w:tc>
        <w:tc>
          <w:tcPr>
            <w:tcW w:w="2880" w:type="dxa"/>
          </w:tcPr>
          <w:p w:rsidR="00CD77B8" w:rsidRPr="00CD77B8" w:rsidRDefault="00CD77B8" w:rsidP="00341FD9">
            <w:pPr>
              <w:pStyle w:val="ListParagraph"/>
              <w:ind w:left="0"/>
              <w:rPr>
                <w:rFonts w:ascii="Arial" w:hAnsi="Arial" w:cs="Arial"/>
                <w:sz w:val="20"/>
                <w:szCs w:val="20"/>
              </w:rPr>
            </w:pPr>
          </w:p>
        </w:tc>
        <w:tc>
          <w:tcPr>
            <w:tcW w:w="3240" w:type="dxa"/>
          </w:tcPr>
          <w:p w:rsidR="00D3771A" w:rsidRDefault="00CD77B8" w:rsidP="00341FD9">
            <w:pPr>
              <w:pStyle w:val="ListParagraph"/>
              <w:ind w:left="0"/>
              <w:rPr>
                <w:rFonts w:ascii="Arial" w:hAnsi="Arial" w:cs="Arial"/>
                <w:sz w:val="20"/>
                <w:szCs w:val="20"/>
              </w:rPr>
            </w:pPr>
            <w:r>
              <w:rPr>
                <w:rFonts w:ascii="Arial" w:hAnsi="Arial" w:cs="Arial"/>
                <w:sz w:val="20"/>
                <w:szCs w:val="20"/>
              </w:rPr>
              <w:t xml:space="preserve">5:17 – Israel realizes the Lord </w:t>
            </w:r>
          </w:p>
          <w:p w:rsidR="00CD77B8" w:rsidRDefault="00D3771A" w:rsidP="00341FD9">
            <w:pPr>
              <w:pStyle w:val="ListParagraph"/>
              <w:ind w:left="0"/>
              <w:rPr>
                <w:rFonts w:ascii="Arial" w:hAnsi="Arial" w:cs="Arial"/>
                <w:sz w:val="20"/>
                <w:szCs w:val="20"/>
              </w:rPr>
            </w:pPr>
            <w:r>
              <w:rPr>
                <w:rFonts w:ascii="Arial" w:hAnsi="Arial" w:cs="Arial"/>
                <w:sz w:val="20"/>
                <w:szCs w:val="20"/>
              </w:rPr>
              <w:t xml:space="preserve">             </w:t>
            </w:r>
            <w:r w:rsidR="00CD77B8">
              <w:rPr>
                <w:rFonts w:ascii="Arial" w:hAnsi="Arial" w:cs="Arial"/>
                <w:sz w:val="20"/>
                <w:szCs w:val="20"/>
              </w:rPr>
              <w:t>dwells in Zion</w:t>
            </w:r>
          </w:p>
        </w:tc>
      </w:tr>
      <w:tr w:rsidR="00CD77B8" w:rsidTr="00D3771A">
        <w:tc>
          <w:tcPr>
            <w:tcW w:w="3078" w:type="dxa"/>
          </w:tcPr>
          <w:p w:rsidR="00CD77B8" w:rsidRPr="00CD77B8" w:rsidRDefault="00CD77B8" w:rsidP="00341FD9">
            <w:pPr>
              <w:rPr>
                <w:rFonts w:ascii="Arial" w:hAnsi="Arial" w:cs="Arial"/>
                <w:sz w:val="20"/>
                <w:szCs w:val="20"/>
              </w:rPr>
            </w:pPr>
          </w:p>
        </w:tc>
        <w:tc>
          <w:tcPr>
            <w:tcW w:w="1890" w:type="dxa"/>
          </w:tcPr>
          <w:p w:rsidR="00CD77B8" w:rsidRPr="00CD77B8" w:rsidRDefault="00CD77B8" w:rsidP="00341FD9">
            <w:pPr>
              <w:pStyle w:val="ListParagraph"/>
              <w:ind w:left="0"/>
              <w:rPr>
                <w:rFonts w:ascii="Arial" w:hAnsi="Arial" w:cs="Arial"/>
                <w:sz w:val="20"/>
                <w:szCs w:val="20"/>
              </w:rPr>
            </w:pPr>
          </w:p>
        </w:tc>
        <w:tc>
          <w:tcPr>
            <w:tcW w:w="2880" w:type="dxa"/>
          </w:tcPr>
          <w:p w:rsidR="00D3771A" w:rsidRDefault="00CD77B8" w:rsidP="00341FD9">
            <w:pPr>
              <w:pStyle w:val="ListParagraph"/>
              <w:ind w:left="0"/>
              <w:rPr>
                <w:rFonts w:ascii="Arial" w:hAnsi="Arial" w:cs="Arial"/>
                <w:sz w:val="20"/>
                <w:szCs w:val="20"/>
              </w:rPr>
            </w:pPr>
            <w:r w:rsidRPr="00D3771A">
              <w:rPr>
                <w:rFonts w:ascii="Arial" w:hAnsi="Arial" w:cs="Arial"/>
                <w:b/>
                <w:sz w:val="24"/>
                <w:szCs w:val="24"/>
              </w:rPr>
              <w:t>Zech</w:t>
            </w:r>
            <w:r w:rsidR="00D3771A" w:rsidRPr="00D3771A">
              <w:rPr>
                <w:rFonts w:ascii="Arial" w:hAnsi="Arial" w:cs="Arial"/>
                <w:b/>
                <w:sz w:val="24"/>
                <w:szCs w:val="24"/>
              </w:rPr>
              <w:t>ariah</w:t>
            </w:r>
            <w:r w:rsidRPr="00CD77B8">
              <w:rPr>
                <w:rFonts w:ascii="Arial" w:hAnsi="Arial" w:cs="Arial"/>
                <w:b/>
                <w:sz w:val="20"/>
                <w:szCs w:val="20"/>
              </w:rPr>
              <w:t>.</w:t>
            </w:r>
            <w:r>
              <w:rPr>
                <w:rFonts w:ascii="Arial" w:hAnsi="Arial" w:cs="Arial"/>
                <w:sz w:val="20"/>
                <w:szCs w:val="20"/>
              </w:rPr>
              <w:t xml:space="preserve"> 12-14 – Israel </w:t>
            </w:r>
          </w:p>
          <w:p w:rsidR="00D3771A" w:rsidRDefault="00D3771A" w:rsidP="00341FD9">
            <w:pPr>
              <w:pStyle w:val="ListParagraph"/>
              <w:ind w:left="0"/>
              <w:rPr>
                <w:rFonts w:ascii="Arial" w:hAnsi="Arial" w:cs="Arial"/>
                <w:sz w:val="20"/>
                <w:szCs w:val="20"/>
              </w:rPr>
            </w:pPr>
            <w:r>
              <w:rPr>
                <w:rFonts w:ascii="Arial" w:hAnsi="Arial" w:cs="Arial"/>
                <w:sz w:val="20"/>
                <w:szCs w:val="20"/>
              </w:rPr>
              <w:t xml:space="preserve">        </w:t>
            </w:r>
            <w:r w:rsidR="00CD77B8">
              <w:rPr>
                <w:rFonts w:ascii="Arial" w:hAnsi="Arial" w:cs="Arial"/>
                <w:sz w:val="20"/>
                <w:szCs w:val="20"/>
              </w:rPr>
              <w:t xml:space="preserve">sees, believes the Lord </w:t>
            </w:r>
          </w:p>
          <w:p w:rsidR="00D3771A" w:rsidRDefault="00D3771A" w:rsidP="00341FD9">
            <w:pPr>
              <w:pStyle w:val="ListParagraph"/>
              <w:ind w:left="0"/>
              <w:rPr>
                <w:rFonts w:ascii="Arial" w:hAnsi="Arial" w:cs="Arial"/>
                <w:sz w:val="20"/>
                <w:szCs w:val="20"/>
              </w:rPr>
            </w:pPr>
            <w:r>
              <w:rPr>
                <w:rFonts w:ascii="Arial" w:hAnsi="Arial" w:cs="Arial"/>
                <w:sz w:val="20"/>
                <w:szCs w:val="20"/>
              </w:rPr>
              <w:t xml:space="preserve">       and </w:t>
            </w:r>
            <w:r w:rsidR="00CD77B8">
              <w:rPr>
                <w:rFonts w:ascii="Arial" w:hAnsi="Arial" w:cs="Arial"/>
                <w:sz w:val="20"/>
                <w:szCs w:val="20"/>
              </w:rPr>
              <w:t xml:space="preserve">fountain is open to </w:t>
            </w:r>
          </w:p>
          <w:p w:rsidR="00CD77B8" w:rsidRPr="00CD77B8" w:rsidRDefault="00D3771A" w:rsidP="00341FD9">
            <w:pPr>
              <w:pStyle w:val="ListParagraph"/>
              <w:ind w:left="0"/>
              <w:rPr>
                <w:rFonts w:ascii="Arial" w:hAnsi="Arial" w:cs="Arial"/>
                <w:sz w:val="20"/>
                <w:szCs w:val="20"/>
              </w:rPr>
            </w:pPr>
            <w:r>
              <w:rPr>
                <w:rFonts w:ascii="Arial" w:hAnsi="Arial" w:cs="Arial"/>
                <w:sz w:val="20"/>
                <w:szCs w:val="20"/>
              </w:rPr>
              <w:t xml:space="preserve">       purify  </w:t>
            </w:r>
            <w:r w:rsidR="00CD77B8">
              <w:rPr>
                <w:rFonts w:ascii="Arial" w:hAnsi="Arial" w:cs="Arial"/>
                <w:sz w:val="20"/>
                <w:szCs w:val="20"/>
              </w:rPr>
              <w:t>them</w:t>
            </w:r>
          </w:p>
        </w:tc>
        <w:tc>
          <w:tcPr>
            <w:tcW w:w="3240" w:type="dxa"/>
          </w:tcPr>
          <w:p w:rsidR="00CD77B8" w:rsidRDefault="00CD77B8" w:rsidP="00341FD9">
            <w:pPr>
              <w:pStyle w:val="ListParagraph"/>
              <w:ind w:left="0"/>
              <w:rPr>
                <w:rFonts w:ascii="Arial" w:hAnsi="Arial" w:cs="Arial"/>
                <w:sz w:val="20"/>
                <w:szCs w:val="20"/>
              </w:rPr>
            </w:pPr>
            <w:r>
              <w:rPr>
                <w:rFonts w:ascii="Arial" w:hAnsi="Arial" w:cs="Arial"/>
                <w:sz w:val="20"/>
                <w:szCs w:val="20"/>
              </w:rPr>
              <w:t>5:18 – fountain will flow</w:t>
            </w:r>
          </w:p>
        </w:tc>
      </w:tr>
    </w:tbl>
    <w:p w:rsidR="00CD77B8" w:rsidRDefault="00CD77B8" w:rsidP="00CD77B8">
      <w:pPr>
        <w:spacing w:after="0"/>
        <w:rPr>
          <w:rFonts w:ascii="Arial" w:hAnsi="Arial" w:cs="Arial"/>
        </w:rPr>
      </w:pPr>
    </w:p>
    <w:p w:rsidR="00CD77B8" w:rsidRDefault="00CD77B8" w:rsidP="00CD77B8">
      <w:pPr>
        <w:spacing w:after="0"/>
        <w:rPr>
          <w:rFonts w:ascii="Arial" w:hAnsi="Arial" w:cs="Arial"/>
        </w:rPr>
      </w:pPr>
      <w:r w:rsidRPr="00D3771A">
        <w:rPr>
          <w:rFonts w:ascii="Arial" w:hAnsi="Arial" w:cs="Arial"/>
          <w:b/>
        </w:rPr>
        <w:t>4:29-30</w:t>
      </w:r>
      <w:r>
        <w:rPr>
          <w:rFonts w:ascii="Arial" w:hAnsi="Arial" w:cs="Arial"/>
        </w:rPr>
        <w:t xml:space="preserve"> – Sanhedrin’s threats could result in:</w:t>
      </w:r>
    </w:p>
    <w:p w:rsidR="00CD77B8" w:rsidRDefault="00CD77B8" w:rsidP="00CD77B8">
      <w:pPr>
        <w:pStyle w:val="ListParagraph"/>
        <w:numPr>
          <w:ilvl w:val="0"/>
          <w:numId w:val="3"/>
        </w:numPr>
        <w:spacing w:after="0"/>
        <w:rPr>
          <w:rFonts w:ascii="Arial" w:hAnsi="Arial" w:cs="Arial"/>
        </w:rPr>
      </w:pPr>
      <w:r>
        <w:rPr>
          <w:rFonts w:ascii="Arial" w:hAnsi="Arial" w:cs="Arial"/>
        </w:rPr>
        <w:t>Intimidation and Silence of the Apostles</w:t>
      </w:r>
    </w:p>
    <w:p w:rsidR="00CD77B8" w:rsidRDefault="00CD77B8" w:rsidP="00CD77B8">
      <w:pPr>
        <w:pStyle w:val="ListParagraph"/>
        <w:numPr>
          <w:ilvl w:val="0"/>
          <w:numId w:val="3"/>
        </w:numPr>
        <w:spacing w:after="0"/>
        <w:rPr>
          <w:rFonts w:ascii="Arial" w:hAnsi="Arial" w:cs="Arial"/>
        </w:rPr>
      </w:pPr>
      <w:r>
        <w:rPr>
          <w:rFonts w:ascii="Arial" w:hAnsi="Arial" w:cs="Arial"/>
        </w:rPr>
        <w:t>Apostles would be bold and proclaim the truth since they know this principle:</w:t>
      </w:r>
    </w:p>
    <w:p w:rsidR="00CD77B8" w:rsidRDefault="00CD77B8" w:rsidP="00CD77B8">
      <w:pPr>
        <w:pStyle w:val="ListParagraph"/>
        <w:numPr>
          <w:ilvl w:val="1"/>
          <w:numId w:val="3"/>
        </w:numPr>
        <w:spacing w:after="0"/>
        <w:rPr>
          <w:rFonts w:ascii="Arial" w:hAnsi="Arial" w:cs="Arial"/>
        </w:rPr>
      </w:pPr>
      <w:r>
        <w:rPr>
          <w:rFonts w:ascii="Arial" w:hAnsi="Arial" w:cs="Arial"/>
        </w:rPr>
        <w:t>The Lord is Sovereign</w:t>
      </w:r>
    </w:p>
    <w:p w:rsidR="00CD77B8" w:rsidRDefault="00CD77B8" w:rsidP="00CD77B8">
      <w:pPr>
        <w:pStyle w:val="ListParagraph"/>
        <w:numPr>
          <w:ilvl w:val="1"/>
          <w:numId w:val="3"/>
        </w:numPr>
        <w:spacing w:after="0"/>
        <w:rPr>
          <w:rFonts w:ascii="Arial" w:hAnsi="Arial" w:cs="Arial"/>
        </w:rPr>
      </w:pPr>
      <w:r>
        <w:rPr>
          <w:rFonts w:ascii="Arial" w:hAnsi="Arial" w:cs="Arial"/>
        </w:rPr>
        <w:t>The Nations are in Rebellion</w:t>
      </w:r>
    </w:p>
    <w:p w:rsidR="00CD77B8" w:rsidRDefault="00CD77B8" w:rsidP="00CD77B8">
      <w:pPr>
        <w:spacing w:after="0"/>
        <w:rPr>
          <w:rFonts w:ascii="Arial" w:hAnsi="Arial" w:cs="Arial"/>
        </w:rPr>
      </w:pPr>
    </w:p>
    <w:p w:rsidR="00D3771A" w:rsidRDefault="00D3771A" w:rsidP="00CD77B8">
      <w:pPr>
        <w:spacing w:after="0"/>
        <w:rPr>
          <w:rFonts w:ascii="Arial" w:hAnsi="Arial" w:cs="Arial"/>
        </w:rPr>
      </w:pPr>
      <w:r>
        <w:rPr>
          <w:rFonts w:ascii="Arial" w:hAnsi="Arial" w:cs="Arial"/>
        </w:rPr>
        <w:t>The Apostles call themselves “slaves” (</w:t>
      </w:r>
      <w:r>
        <w:rPr>
          <w:rFonts w:ascii="Symbol" w:hAnsi="Symbol" w:cs="Arial"/>
        </w:rPr>
        <w:t></w:t>
      </w:r>
      <w:r>
        <w:rPr>
          <w:rFonts w:ascii="Symbol" w:hAnsi="Symbol" w:cs="Arial"/>
        </w:rPr>
        <w:t></w:t>
      </w:r>
      <w:r>
        <w:rPr>
          <w:rFonts w:ascii="Symbol" w:hAnsi="Symbol" w:cs="Arial"/>
        </w:rPr>
        <w:t></w:t>
      </w:r>
      <w:r>
        <w:rPr>
          <w:rFonts w:ascii="Symbol" w:hAnsi="Symbol" w:cs="Arial"/>
        </w:rPr>
        <w:t></w:t>
      </w:r>
      <w:r>
        <w:rPr>
          <w:rFonts w:ascii="Symbol" w:hAnsi="Symbol" w:cs="Arial"/>
        </w:rPr>
        <w:t></w:t>
      </w:r>
      <w:r>
        <w:rPr>
          <w:rFonts w:ascii="Symbol" w:hAnsi="Symbol" w:cs="Arial"/>
        </w:rPr>
        <w:t></w:t>
      </w:r>
      <w:r>
        <w:rPr>
          <w:rFonts w:ascii="Arial" w:hAnsi="Arial" w:cs="Arial"/>
        </w:rPr>
        <w:t>) not “servants” (</w:t>
      </w:r>
      <w:r>
        <w:rPr>
          <w:rFonts w:ascii="Symbol" w:hAnsi="Symbol" w:cs="Arial"/>
        </w:rPr>
        <w:t></w:t>
      </w:r>
      <w:r>
        <w:rPr>
          <w:rFonts w:ascii="Symbol" w:hAnsi="Symbol" w:cs="Arial"/>
        </w:rPr>
        <w:t></w:t>
      </w:r>
      <w:r>
        <w:rPr>
          <w:rFonts w:ascii="Symbol" w:hAnsi="Symbol" w:cs="Arial"/>
        </w:rPr>
        <w:t></w:t>
      </w:r>
      <w:r>
        <w:rPr>
          <w:rFonts w:ascii="Symbol" w:hAnsi="Symbol" w:cs="Arial"/>
        </w:rPr>
        <w:t></w:t>
      </w:r>
      <w:r>
        <w:rPr>
          <w:rFonts w:ascii="Arial" w:hAnsi="Arial" w:cs="Arial"/>
        </w:rPr>
        <w:t>) like Jesus.</w:t>
      </w:r>
    </w:p>
    <w:p w:rsidR="00D3771A" w:rsidRDefault="00D3771A" w:rsidP="00CD77B8">
      <w:pPr>
        <w:spacing w:after="0"/>
        <w:rPr>
          <w:rFonts w:ascii="Arial" w:hAnsi="Arial" w:cs="Arial"/>
        </w:rPr>
      </w:pPr>
      <w:r>
        <w:rPr>
          <w:rFonts w:ascii="Arial" w:hAnsi="Arial" w:cs="Arial"/>
        </w:rPr>
        <w:t xml:space="preserve">“Jesus your servant” connects Jesus of Nazareth the </w:t>
      </w:r>
      <w:proofErr w:type="spellStart"/>
      <w:r>
        <w:rPr>
          <w:rFonts w:ascii="Arial" w:hAnsi="Arial" w:cs="Arial"/>
        </w:rPr>
        <w:t>the</w:t>
      </w:r>
      <w:proofErr w:type="spellEnd"/>
      <w:r>
        <w:rPr>
          <w:rFonts w:ascii="Arial" w:hAnsi="Arial" w:cs="Arial"/>
        </w:rPr>
        <w:t xml:space="preserve"> OT promises of the </w:t>
      </w:r>
      <w:proofErr w:type="spellStart"/>
      <w:r>
        <w:rPr>
          <w:rFonts w:ascii="Arial" w:hAnsi="Arial" w:cs="Arial"/>
        </w:rPr>
        <w:t>coing</w:t>
      </w:r>
      <w:proofErr w:type="spellEnd"/>
      <w:r>
        <w:rPr>
          <w:rFonts w:ascii="Arial" w:hAnsi="Arial" w:cs="Arial"/>
        </w:rPr>
        <w:t xml:space="preserve"> Servant of God</w:t>
      </w:r>
    </w:p>
    <w:p w:rsidR="00D3771A" w:rsidRDefault="00D3771A" w:rsidP="00CD77B8">
      <w:pPr>
        <w:spacing w:after="0"/>
        <w:rPr>
          <w:rFonts w:ascii="Arial" w:hAnsi="Arial" w:cs="Arial"/>
        </w:rPr>
      </w:pPr>
    </w:p>
    <w:p w:rsidR="00D3771A" w:rsidRDefault="00D3771A" w:rsidP="00CD77B8">
      <w:pPr>
        <w:spacing w:after="0"/>
        <w:rPr>
          <w:rFonts w:ascii="Arial" w:hAnsi="Arial" w:cs="Arial"/>
        </w:rPr>
      </w:pPr>
      <w:r>
        <w:rPr>
          <w:rFonts w:ascii="Arial" w:hAnsi="Arial" w:cs="Arial"/>
        </w:rPr>
        <w:t>The Prayer:</w:t>
      </w:r>
    </w:p>
    <w:p w:rsidR="00D3771A" w:rsidRDefault="00D3771A" w:rsidP="00D3771A">
      <w:pPr>
        <w:pStyle w:val="ListParagraph"/>
        <w:numPr>
          <w:ilvl w:val="0"/>
          <w:numId w:val="4"/>
        </w:numPr>
        <w:spacing w:after="0"/>
        <w:rPr>
          <w:rFonts w:ascii="Arial" w:hAnsi="Arial" w:cs="Arial"/>
        </w:rPr>
      </w:pPr>
      <w:r>
        <w:rPr>
          <w:rFonts w:ascii="Arial" w:hAnsi="Arial" w:cs="Arial"/>
        </w:rPr>
        <w:t xml:space="preserve">Recognize that the </w:t>
      </w:r>
      <w:proofErr w:type="spellStart"/>
      <w:r>
        <w:rPr>
          <w:rFonts w:ascii="Arial" w:hAnsi="Arial" w:cs="Arial"/>
        </w:rPr>
        <w:t>Sanhedrins</w:t>
      </w:r>
      <w:proofErr w:type="spellEnd"/>
      <w:r>
        <w:rPr>
          <w:rFonts w:ascii="Arial" w:hAnsi="Arial" w:cs="Arial"/>
        </w:rPr>
        <w:t xml:space="preserve"> threats were real but accepted in the Plan of God. They were not going to go away.</w:t>
      </w:r>
      <w:r w:rsidRPr="00D3771A">
        <w:rPr>
          <w:rFonts w:ascii="Arial" w:hAnsi="Arial" w:cs="Arial"/>
        </w:rPr>
        <w:t xml:space="preserve"> </w:t>
      </w:r>
      <w:r>
        <w:rPr>
          <w:rFonts w:ascii="Arial" w:hAnsi="Arial" w:cs="Arial"/>
        </w:rPr>
        <w:t>So, they did not pray for conversion of the Sanhedrin</w:t>
      </w:r>
    </w:p>
    <w:p w:rsidR="00D3771A" w:rsidRDefault="00D3771A" w:rsidP="00D3771A">
      <w:pPr>
        <w:pStyle w:val="ListParagraph"/>
        <w:numPr>
          <w:ilvl w:val="0"/>
          <w:numId w:val="4"/>
        </w:numPr>
        <w:spacing w:after="0"/>
        <w:rPr>
          <w:rFonts w:ascii="Arial" w:hAnsi="Arial" w:cs="Arial"/>
        </w:rPr>
      </w:pPr>
      <w:r>
        <w:rPr>
          <w:rFonts w:ascii="Arial" w:hAnsi="Arial" w:cs="Arial"/>
        </w:rPr>
        <w:t>Apostles only real fear was that they would fail because of fear of these threats</w:t>
      </w:r>
      <w:proofErr w:type="gramStart"/>
      <w:r>
        <w:rPr>
          <w:rFonts w:ascii="Arial" w:hAnsi="Arial" w:cs="Arial"/>
        </w:rPr>
        <w:t>..</w:t>
      </w:r>
      <w:proofErr w:type="gramEnd"/>
      <w:r>
        <w:rPr>
          <w:rFonts w:ascii="Arial" w:hAnsi="Arial" w:cs="Arial"/>
        </w:rPr>
        <w:t xml:space="preserve"> So, they pray for boldness to teach boldly in the face of the opposition.</w:t>
      </w:r>
    </w:p>
    <w:p w:rsidR="00D3771A" w:rsidRPr="00D3771A" w:rsidRDefault="00D3771A" w:rsidP="00D3771A">
      <w:pPr>
        <w:pStyle w:val="ListParagraph"/>
        <w:numPr>
          <w:ilvl w:val="0"/>
          <w:numId w:val="4"/>
        </w:numPr>
        <w:spacing w:after="0"/>
        <w:rPr>
          <w:rFonts w:ascii="Arial" w:hAnsi="Arial" w:cs="Arial"/>
        </w:rPr>
      </w:pPr>
      <w:r>
        <w:rPr>
          <w:rFonts w:ascii="Arial" w:hAnsi="Arial" w:cs="Arial"/>
        </w:rPr>
        <w:t xml:space="preserve">God’s sign and support. </w:t>
      </w:r>
      <w:proofErr w:type="spellStart"/>
      <w:r>
        <w:rPr>
          <w:rFonts w:ascii="Arial" w:hAnsi="Arial" w:cs="Arial"/>
        </w:rPr>
        <w:t>TheShaking</w:t>
      </w:r>
      <w:proofErr w:type="spellEnd"/>
      <w:r>
        <w:rPr>
          <w:rFonts w:ascii="Arial" w:hAnsi="Arial" w:cs="Arial"/>
        </w:rPr>
        <w:t xml:space="preserve"> may indicate the shaking of Judaism to remove it and the establishment of something more secure. See Hebrews 12:25-29</w:t>
      </w:r>
    </w:p>
    <w:p w:rsidR="00CD77B8" w:rsidRDefault="00CD77B8">
      <w:pPr>
        <w:pStyle w:val="ListParagraph"/>
        <w:spacing w:after="0"/>
        <w:ind w:left="1440"/>
        <w:rPr>
          <w:rFonts w:ascii="Arial" w:hAnsi="Arial" w:cs="Arial"/>
        </w:rPr>
      </w:pPr>
    </w:p>
    <w:p w:rsidR="00CD77B8" w:rsidRPr="00341FD9" w:rsidRDefault="00CD77B8">
      <w:pPr>
        <w:pStyle w:val="ListParagraph"/>
        <w:spacing w:after="0"/>
        <w:ind w:left="1440"/>
        <w:rPr>
          <w:rFonts w:ascii="Arial" w:hAnsi="Arial" w:cs="Arial"/>
        </w:rPr>
      </w:pPr>
    </w:p>
    <w:sectPr w:rsidR="00CD77B8" w:rsidRPr="00341FD9" w:rsidSect="00D377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E3800"/>
    <w:multiLevelType w:val="hybridMultilevel"/>
    <w:tmpl w:val="433A9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A7B13"/>
    <w:multiLevelType w:val="hybridMultilevel"/>
    <w:tmpl w:val="A998B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A3CB2"/>
    <w:multiLevelType w:val="hybridMultilevel"/>
    <w:tmpl w:val="4F307A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D9867DB"/>
    <w:multiLevelType w:val="hybridMultilevel"/>
    <w:tmpl w:val="0E60B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E3A"/>
    <w:rsid w:val="001D5FC9"/>
    <w:rsid w:val="00341FD9"/>
    <w:rsid w:val="004A1E3A"/>
    <w:rsid w:val="004B3297"/>
    <w:rsid w:val="00AA6A81"/>
    <w:rsid w:val="00AB58D4"/>
    <w:rsid w:val="00CD77B8"/>
    <w:rsid w:val="00D3771A"/>
    <w:rsid w:val="00FD4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E3A"/>
    <w:pPr>
      <w:ind w:left="720"/>
      <w:contextualSpacing/>
    </w:pPr>
  </w:style>
  <w:style w:type="table" w:styleId="TableGrid">
    <w:name w:val="Table Grid"/>
    <w:basedOn w:val="TableNormal"/>
    <w:uiPriority w:val="59"/>
    <w:rsid w:val="00341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E3A"/>
    <w:pPr>
      <w:ind w:left="720"/>
      <w:contextualSpacing/>
    </w:pPr>
  </w:style>
  <w:style w:type="table" w:styleId="TableGrid">
    <w:name w:val="Table Grid"/>
    <w:basedOn w:val="TableNormal"/>
    <w:uiPriority w:val="59"/>
    <w:rsid w:val="00341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dc:creator>
  <cp:lastModifiedBy>Galyn</cp:lastModifiedBy>
  <cp:revision>2</cp:revision>
  <dcterms:created xsi:type="dcterms:W3CDTF">2012-07-23T13:52:00Z</dcterms:created>
  <dcterms:modified xsi:type="dcterms:W3CDTF">2012-07-23T13:52:00Z</dcterms:modified>
</cp:coreProperties>
</file>